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EB4" w:rsidRDefault="00786EB4" w:rsidP="00786EB4">
      <w:pPr>
        <w:tabs>
          <w:tab w:val="left" w:pos="7088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32"/>
          <w:szCs w:val="32"/>
        </w:rPr>
      </w:pPr>
    </w:p>
    <w:p w:rsidR="00786EB4" w:rsidRPr="00786EB4" w:rsidRDefault="00786EB4" w:rsidP="00786EB4">
      <w:pPr>
        <w:tabs>
          <w:tab w:val="left" w:pos="7088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786EB4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786EB4" w:rsidRPr="00786EB4" w:rsidRDefault="00786EB4" w:rsidP="00786EB4">
      <w:pPr>
        <w:tabs>
          <w:tab w:val="left" w:pos="7088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786EB4">
        <w:rPr>
          <w:rFonts w:ascii="Times New Roman" w:hAnsi="Times New Roman" w:cs="Times New Roman"/>
          <w:sz w:val="24"/>
          <w:szCs w:val="24"/>
        </w:rPr>
        <w:t xml:space="preserve"> договору № _________</w:t>
      </w:r>
    </w:p>
    <w:p w:rsidR="00786EB4" w:rsidRDefault="00786EB4" w:rsidP="00786EB4">
      <w:pPr>
        <w:tabs>
          <w:tab w:val="left" w:pos="7088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86EB4">
        <w:rPr>
          <w:rFonts w:ascii="Times New Roman" w:hAnsi="Times New Roman" w:cs="Times New Roman"/>
          <w:sz w:val="24"/>
          <w:szCs w:val="24"/>
        </w:rPr>
        <w:t>т «__» __________ 201_ г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786EB4" w:rsidRDefault="00786EB4" w:rsidP="00786EB4">
      <w:pPr>
        <w:tabs>
          <w:tab w:val="left" w:pos="7088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32"/>
          <w:szCs w:val="32"/>
        </w:rPr>
      </w:pPr>
    </w:p>
    <w:p w:rsidR="00786EB4" w:rsidRDefault="00786EB4" w:rsidP="00786EB4">
      <w:pPr>
        <w:tabs>
          <w:tab w:val="left" w:pos="7088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32"/>
          <w:szCs w:val="32"/>
        </w:rPr>
      </w:pPr>
    </w:p>
    <w:p w:rsidR="00786EB4" w:rsidRDefault="00786EB4" w:rsidP="00786EB4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866969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786EB4" w:rsidRPr="00866969" w:rsidRDefault="00786EB4" w:rsidP="00786EB4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7131E3">
        <w:rPr>
          <w:rFonts w:ascii="Times New Roman" w:hAnsi="Times New Roman" w:cs="Times New Roman"/>
          <w:sz w:val="24"/>
          <w:szCs w:val="24"/>
        </w:rPr>
        <w:t>на оказание комплекса услуг/выполнение комплекса работ, относящихся к приемке оборудования на строительную площадку Балтийской АЭС, включая работы и услуги на</w:t>
      </w:r>
      <w:r>
        <w:rPr>
          <w:rFonts w:ascii="Times New Roman" w:hAnsi="Times New Roman" w:cs="Times New Roman"/>
          <w:sz w:val="24"/>
          <w:szCs w:val="24"/>
        </w:rPr>
        <w:t xml:space="preserve"> разгрузочно-погрузочные работы, проведение ВК (входного контроля) оборудования, консервация оборудования после проведения ВК, оформление документов, связанных с проведением ВК (входной контроль) с последующей передачей результатов услуг/работ Заказчику.  </w:t>
      </w:r>
    </w:p>
    <w:p w:rsidR="00786EB4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Toc341885286"/>
    </w:p>
    <w:p w:rsidR="00786EB4" w:rsidRPr="00866969" w:rsidRDefault="00786EB4" w:rsidP="00786EB4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СОДЕРЖАНИЕ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86EB4" w:rsidRPr="00866969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1. НАИМЕНОВАНИЕ УСЛУГИ</w:t>
      </w:r>
    </w:p>
    <w:p w:rsidR="00786EB4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2. ОПИСАНИЕ УСЛУГ</w:t>
      </w:r>
    </w:p>
    <w:p w:rsidR="00786EB4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.1 </w:t>
      </w:r>
      <w:r>
        <w:rPr>
          <w:rFonts w:ascii="Times New Roman" w:hAnsi="Times New Roman" w:cs="Times New Roman"/>
          <w:color w:val="000000"/>
          <w:sz w:val="24"/>
          <w:szCs w:val="24"/>
        </w:rPr>
        <w:t>Перечень оказываемых услуг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</w:t>
      </w:r>
      <w:r>
        <w:rPr>
          <w:rFonts w:ascii="Times New Roman" w:hAnsi="Times New Roman" w:cs="Times New Roman"/>
          <w:color w:val="000000"/>
          <w:sz w:val="24"/>
          <w:szCs w:val="24"/>
        </w:rPr>
        <w:t>2.2</w:t>
      </w:r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Описание оказываемых услуг</w:t>
      </w:r>
    </w:p>
    <w:p w:rsidR="00786EB4" w:rsidRPr="00866969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786EB4" w:rsidRPr="00866969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3. ТРЕБОВАНИЯ К УСЛУГАМ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3.1 Общие требования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3.2 Требования к качеству оказываемых услуг</w:t>
      </w:r>
    </w:p>
    <w:p w:rsidR="00786EB4" w:rsidRPr="00866969" w:rsidRDefault="00786EB4" w:rsidP="00786EB4">
      <w:pPr>
        <w:ind w:left="2552" w:hanging="170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3.3 Требования к гарантийным обязательствам оказываемых услуг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3.4 Требования к конфиденциальности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3.5 Требования к безопасности оказания услуг и безопасности результата оказанных услуг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3.6 Требования по обучению персонала заказчика</w:t>
      </w:r>
    </w:p>
    <w:p w:rsidR="00786EB4" w:rsidRPr="00866969" w:rsidRDefault="00786EB4" w:rsidP="00786EB4">
      <w:pPr>
        <w:ind w:left="2694" w:hanging="1843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3.7 Требования к составу технического предложения участника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3.8 Специальные требования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3.9 Срок оказания услуг</w:t>
      </w:r>
    </w:p>
    <w:p w:rsidR="00786EB4" w:rsidRPr="00866969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4. РЕЗУЛЬТАТ ОКАЗАННЫХ УСЛУГ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4.1 Описание конечного результата оказанных услуг</w:t>
      </w:r>
    </w:p>
    <w:p w:rsidR="00786EB4" w:rsidRPr="00866969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Подраздел 4.2 Требования по приемке услуг</w:t>
      </w:r>
    </w:p>
    <w:p w:rsidR="00786EB4" w:rsidRPr="005512ED" w:rsidRDefault="00786EB4" w:rsidP="00786EB4">
      <w:pPr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 4.3 Требования по передаче заказчику технических и иных документов </w:t>
      </w:r>
      <w:r w:rsidRPr="005512ED">
        <w:rPr>
          <w:rFonts w:ascii="Times New Roman" w:hAnsi="Times New Roman" w:cs="Times New Roman"/>
          <w:color w:val="000000"/>
          <w:sz w:val="24"/>
          <w:szCs w:val="24"/>
        </w:rPr>
        <w:t>(оформление результатов оказанных услуг)</w:t>
      </w:r>
    </w:p>
    <w:p w:rsidR="00786EB4" w:rsidRPr="005512ED" w:rsidRDefault="00786EB4" w:rsidP="00786EB4">
      <w:pPr>
        <w:ind w:left="1418" w:hanging="1418"/>
        <w:rPr>
          <w:rFonts w:ascii="Times New Roman" w:hAnsi="Times New Roman" w:cs="Times New Roman"/>
          <w:color w:val="000000"/>
          <w:sz w:val="24"/>
          <w:szCs w:val="24"/>
        </w:rPr>
      </w:pPr>
      <w:r w:rsidRPr="005512E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РАЗДЕЛ 5. ТРЕБОВАНИЯ </w:t>
      </w:r>
      <w:proofErr w:type="gramStart"/>
      <w:r w:rsidRPr="005512ED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5512E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512ED">
        <w:rPr>
          <w:rFonts w:ascii="Times New Roman" w:hAnsi="Times New Roman" w:cs="Times New Roman"/>
          <w:color w:val="000000"/>
          <w:sz w:val="24"/>
          <w:szCs w:val="24"/>
        </w:rPr>
        <w:t>ТЕХ</w:t>
      </w:r>
      <w:proofErr w:type="gramEnd"/>
      <w:r w:rsidRPr="005512ED">
        <w:rPr>
          <w:rFonts w:ascii="Times New Roman" w:hAnsi="Times New Roman" w:cs="Times New Roman"/>
          <w:color w:val="000000"/>
          <w:sz w:val="24"/>
          <w:szCs w:val="24"/>
        </w:rPr>
        <w:t xml:space="preserve"> ОБУЧЕНИЮ ПЕРСОНАЛА ЗАКАЗЧИКА</w:t>
      </w:r>
    </w:p>
    <w:p w:rsidR="00786EB4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512ED">
        <w:rPr>
          <w:rFonts w:ascii="Times New Roman" w:hAnsi="Times New Roman" w:cs="Times New Roman"/>
          <w:color w:val="000000"/>
          <w:sz w:val="24"/>
          <w:szCs w:val="24"/>
        </w:rPr>
        <w:t>РАЗДЕЛ 6. ПЕРЕЧЕНЬ ПРИЛОЖЕНИЙ</w:t>
      </w:r>
    </w:p>
    <w:p w:rsidR="00786EB4" w:rsidRDefault="00786EB4" w:rsidP="00786EB4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РАЗДЕЛ 7. ПОДСЧЕТ ЧИСЛЕННОСТИ ПЕРСОНАЛА  НЕОБХОДИМОГО ДЛЯ ОРГАНИЗАЦИИ ВСЕГО КОМПЛЕКСА ПОГРУЗОЧНО-РАЗГРУЗОЧНЫХ РАБОТ НА СКЛАДСКОМ ХОЗЯЙСТВЕ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БтАЭС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ВКЛЮЧАЯ РАБОТЫ ПО ОФОРМЛЕНИЮ ДОКУМЕНТОВ ВК (входной контроль).</w:t>
      </w:r>
    </w:p>
    <w:p w:rsidR="00786EB4" w:rsidRPr="00866969" w:rsidRDefault="00786EB4" w:rsidP="00786EB4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</w:t>
      </w: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786EB4" w:rsidRPr="00866969" w:rsidTr="00143B17">
        <w:trPr>
          <w:trHeight w:val="1677"/>
        </w:trPr>
        <w:tc>
          <w:tcPr>
            <w:tcW w:w="9639" w:type="dxa"/>
          </w:tcPr>
          <w:bookmarkEnd w:id="0"/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казание услуг/выполнение комплекса работ, относящихся к                           </w:t>
            </w:r>
          </w:p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приемке оборудования на строительную площадку Балтийской АЭС, включая работы и </w:t>
            </w:r>
          </w:p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услуги на разгрузочно-погрузочные работы, проведение ВК (входного контроля) </w:t>
            </w:r>
          </w:p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 оборудования, консервация оборудования после проведения ВК, оформление документов,</w:t>
            </w:r>
          </w:p>
          <w:p w:rsidR="00786EB4" w:rsidRPr="00866969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связанных с проведением ВК (входной контроль) с последующей передачей результатов услуг/работ Заказчику</w:t>
            </w:r>
          </w:p>
        </w:tc>
      </w:tr>
    </w:tbl>
    <w:p w:rsidR="00786EB4" w:rsidRPr="00866969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86EB4" w:rsidRPr="00866969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2. ОПИСАНИЕ УСЛУГИ</w:t>
      </w:r>
    </w:p>
    <w:tbl>
      <w:tblPr>
        <w:tblW w:w="9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32"/>
      </w:tblGrid>
      <w:tr w:rsidR="00786EB4" w:rsidRPr="00866969" w:rsidTr="00143B17">
        <w:trPr>
          <w:trHeight w:val="3844"/>
        </w:trPr>
        <w:tc>
          <w:tcPr>
            <w:tcW w:w="9832" w:type="dxa"/>
          </w:tcPr>
          <w:p w:rsidR="00786EB4" w:rsidRPr="00F644AA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оказываемых услуг</w:t>
            </w:r>
          </w:p>
          <w:p w:rsidR="00786EB4" w:rsidRPr="00F644AA" w:rsidRDefault="00786EB4" w:rsidP="00786EB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Погрузочно-разгрузочные работы.</w:t>
            </w:r>
          </w:p>
          <w:p w:rsidR="00786EB4" w:rsidRPr="00F644AA" w:rsidRDefault="00786EB4" w:rsidP="00786EB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Такелажные работы.</w:t>
            </w:r>
          </w:p>
          <w:p w:rsidR="00786EB4" w:rsidRPr="00F644AA" w:rsidRDefault="00786EB4" w:rsidP="00786EB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по консервации 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86EB4" w:rsidRPr="00F644AA" w:rsidRDefault="00786EB4" w:rsidP="00786EB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оборудования к проведению входного 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86EB4" w:rsidRPr="00F644AA" w:rsidRDefault="00786EB4" w:rsidP="00786EB4">
            <w:pPr>
              <w:pStyle w:val="a3"/>
              <w:numPr>
                <w:ilvl w:val="1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Вскрытие тары с оборудованием.</w:t>
            </w:r>
          </w:p>
          <w:p w:rsidR="00786EB4" w:rsidRPr="00F644AA" w:rsidRDefault="00786EB4" w:rsidP="00786EB4">
            <w:pPr>
              <w:pStyle w:val="a3"/>
              <w:numPr>
                <w:ilvl w:val="1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Предъявление оборудования по частям, согласно комплектующим ведомостям.</w:t>
            </w:r>
          </w:p>
          <w:p w:rsidR="00786EB4" w:rsidRPr="00F644AA" w:rsidRDefault="00786EB4" w:rsidP="00786EB4">
            <w:pPr>
              <w:pStyle w:val="a3"/>
              <w:numPr>
                <w:ilvl w:val="1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Обратная упаковка оборудования, согласно требованиям заводов-изготовителей.</w:t>
            </w:r>
          </w:p>
          <w:p w:rsidR="00786EB4" w:rsidRPr="00F644AA" w:rsidRDefault="00786EB4" w:rsidP="00786EB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документов, связанных с осуществлением комплекса работ/услуг ВК (входной контроль).</w:t>
            </w:r>
          </w:p>
          <w:p w:rsidR="00786EB4" w:rsidRPr="00F644AA" w:rsidRDefault="00786EB4" w:rsidP="00786EB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Размещение оборудования по условиям хранения на территории складского хозяйства Балтийской АЭС.</w:t>
            </w:r>
          </w:p>
          <w:p w:rsidR="00786EB4" w:rsidRDefault="00786EB4" w:rsidP="00786EB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4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упаковочной тары оборудования, возвращенного из зоны монтажа.</w:t>
            </w:r>
          </w:p>
          <w:p w:rsidR="00786EB4" w:rsidRPr="00F644AA" w:rsidRDefault="00786EB4" w:rsidP="00786EB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Следить за условиями хранения оборудования.</w:t>
            </w:r>
          </w:p>
          <w:p w:rsidR="00786EB4" w:rsidRPr="00F644AA" w:rsidRDefault="00786EB4" w:rsidP="00143B17">
            <w:pPr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86EB4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32"/>
      </w:tblGrid>
      <w:tr w:rsidR="00786EB4" w:rsidRPr="00866969" w:rsidTr="0016403A">
        <w:trPr>
          <w:trHeight w:val="699"/>
        </w:trPr>
        <w:tc>
          <w:tcPr>
            <w:tcW w:w="9832" w:type="dxa"/>
          </w:tcPr>
          <w:p w:rsidR="00786EB4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2.2 Описание оказываемых услуг</w:t>
            </w:r>
          </w:p>
          <w:p w:rsidR="00786EB4" w:rsidRPr="00F644AA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начиная с 01.01.2016 по 31.12.2016г.г., </w:t>
            </w:r>
            <w:r w:rsidR="008B3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включая выходные и праздничные дни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786EB4" w:rsidRDefault="00786EB4" w:rsidP="00786EB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Разгрузка прибывшего на территорию строительной площадки Балтийской АЭС оборудования с автотранспорта массой до 60тн.</w:t>
            </w:r>
          </w:p>
          <w:p w:rsidR="00786EB4" w:rsidRDefault="00786EB4" w:rsidP="00786EB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Перемещение оборудования в соответствии с режимами его хранения и прочими необходимыми требованиями/условиями в помещения складов.</w:t>
            </w:r>
          </w:p>
          <w:p w:rsidR="00786EB4" w:rsidRDefault="00786EB4" w:rsidP="00786EB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упаковочной тарой и ремонт/замена ее, в случае повреждения.</w:t>
            </w:r>
          </w:p>
          <w:p w:rsidR="00786EB4" w:rsidRPr="00E320A1" w:rsidRDefault="00786EB4" w:rsidP="00786EB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Оформление документов на оборудование,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регламента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входного контроля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(ВК) с передачей оформленных документов соответствующим службам Заказчика (УПТК).</w:t>
            </w:r>
            <w:bookmarkStart w:id="1" w:name="_GoBack"/>
            <w:bookmarkEnd w:id="1"/>
          </w:p>
        </w:tc>
      </w:tr>
    </w:tbl>
    <w:p w:rsidR="00786EB4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86EB4" w:rsidRPr="00866969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6969">
        <w:rPr>
          <w:rFonts w:ascii="Times New Roman" w:hAnsi="Times New Roman" w:cs="Times New Roman"/>
          <w:color w:val="000000"/>
          <w:sz w:val="24"/>
          <w:szCs w:val="24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3.1 Общие требования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</w:t>
            </w: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по выполнению комплекса работ, относящихся </w:t>
            </w:r>
            <w:proofErr w:type="gramStart"/>
            <w:r w:rsidRPr="007131E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приемке оборудования на строительную площадку Балтийской АЭС, включая работы и </w:t>
            </w:r>
          </w:p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услуги на разгрузочно-погрузочные работы, проведение ВК (входного контроля) </w:t>
            </w:r>
          </w:p>
          <w:p w:rsidR="00786EB4" w:rsidRPr="007131E3" w:rsidRDefault="00786EB4" w:rsidP="00143B17">
            <w:pPr>
              <w:spacing w:after="0" w:line="240" w:lineRule="auto"/>
              <w:ind w:left="-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 оборудования, консервация оборудования после проведения ВК, оформление документов,</w:t>
            </w:r>
          </w:p>
          <w:p w:rsidR="00786EB4" w:rsidRPr="00604858" w:rsidRDefault="00786EB4" w:rsidP="00143B17">
            <w:pPr>
              <w:autoSpaceDN w:val="0"/>
              <w:ind w:left="7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           связанных с проведением ВК (входной контроль) с последующей передачей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7131E3">
              <w:rPr>
                <w:rFonts w:ascii="Times New Roman" w:hAnsi="Times New Roman" w:cs="Times New Roman"/>
                <w:sz w:val="24"/>
                <w:szCs w:val="24"/>
              </w:rPr>
              <w:t>результатов услуг/работ Заказчику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3.2 Требования к качеству оказываемых услуг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786EB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№ ФЗ-123 «Технический регламент о требованиях пожарной безопасности»;</w:t>
            </w:r>
          </w:p>
          <w:p w:rsidR="00786EB4" w:rsidRPr="00E320A1" w:rsidRDefault="00786EB4" w:rsidP="00786EB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№ 390 от 25.04.2012 «О противопожарном режиме».</w:t>
            </w:r>
          </w:p>
          <w:p w:rsidR="00786EB4" w:rsidRPr="00604858" w:rsidRDefault="00786EB4" w:rsidP="00786EB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0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Система стандартов безопасности труда </w:t>
            </w:r>
            <w:r w:rsidRPr="00E320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РАБОТЫ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320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ПОГРУЗОЧНО-РАЗГРУЗОЧНЫЕ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320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0AE6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ГОСТ 12.3.009-76</w:t>
            </w:r>
          </w:p>
          <w:p w:rsidR="00786EB4" w:rsidRDefault="00786EB4" w:rsidP="00786EB4">
            <w:pPr>
              <w:numPr>
                <w:ilvl w:val="0"/>
                <w:numId w:val="1"/>
              </w:numPr>
              <w:spacing w:after="0" w:line="240" w:lineRule="auto"/>
              <w:ind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0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Общие требования безопасности. </w:t>
            </w:r>
            <w:r w:rsidRPr="00E320A1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оказываемых услуг и применяемых при этом, материалов, инвентаря должно соответствовать требованиям </w:t>
            </w:r>
            <w:proofErr w:type="spellStart"/>
            <w:r w:rsidRPr="00E320A1"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 w:rsidRPr="00E320A1">
              <w:rPr>
                <w:rFonts w:ascii="Times New Roman" w:hAnsi="Times New Roman" w:cs="Times New Roman"/>
                <w:sz w:val="24"/>
                <w:szCs w:val="24"/>
              </w:rPr>
              <w:t xml:space="preserve"> – гигиенических правил и норм, требованиям ТБ и государственных стандартов, других нормативных документов. </w:t>
            </w:r>
          </w:p>
          <w:p w:rsidR="00786EB4" w:rsidRPr="00E320A1" w:rsidRDefault="00786EB4" w:rsidP="00786EB4">
            <w:pPr>
              <w:numPr>
                <w:ilvl w:val="0"/>
                <w:numId w:val="1"/>
              </w:numPr>
              <w:spacing w:after="0" w:line="240" w:lineRule="auto"/>
              <w:ind w:hanging="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документов,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Положения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 (входной контроль) Балтийского филиала АО «НИАЭП».</w:t>
            </w:r>
          </w:p>
          <w:p w:rsidR="00786EB4" w:rsidRPr="00E320A1" w:rsidRDefault="00786EB4" w:rsidP="00143B17">
            <w:pPr>
              <w:spacing w:after="0" w:line="240" w:lineRule="auto"/>
              <w:ind w:left="601" w:right="176" w:firstLine="686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20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Pr="00E320A1">
              <w:rPr>
                <w:rFonts w:ascii="Times New Roman" w:hAnsi="Times New Roman" w:cs="Times New Roman"/>
                <w:iCs/>
                <w:sz w:val="24"/>
                <w:szCs w:val="24"/>
              </w:rPr>
              <w:t>Применяемые инструмент, приспособления и оснастка должны быть исправны и испытаны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соответствии с правилами охраны труда</w:t>
            </w:r>
            <w:r w:rsidRPr="00E320A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786EB4" w:rsidRPr="00604858" w:rsidRDefault="00786EB4" w:rsidP="00143B17">
            <w:pPr>
              <w:ind w:right="176" w:firstLine="567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iCs/>
                <w:sz w:val="24"/>
                <w:szCs w:val="24"/>
              </w:rPr>
              <w:t>Материалы и оборудование, используемое Исполнителем, должны удовлетворять требованиям, предъявляемым к ним в РФ по пожарной безопасности, износостойкости и выделению токсичных веществ, а также требованиям по надежности и долговечности, простоте в эксплуатации, влагостойкости.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04858">
              <w:rPr>
                <w:rFonts w:ascii="Times New Roman" w:hAnsi="Times New Roman" w:cs="Times New Roman"/>
                <w:iCs/>
                <w:sz w:val="24"/>
                <w:szCs w:val="24"/>
              </w:rPr>
              <w:t>Всё оборудование и материалы должны быть новыми, не бывшими в эксплуатации/употреблении, иметь сертификаты или другие документы, удостоверяющие качество оборудования и материалов, их соответствие требованиям соответствующих технических регламентов и нормативных документов.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Исполнитель должен обеспечить:</w:t>
            </w:r>
          </w:p>
          <w:p w:rsidR="00786EB4" w:rsidRPr="00604858" w:rsidRDefault="00786EB4" w:rsidP="00786EB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качество оказания услуг в соответствии с требованиями нормативных правовых актов и нормативных документов, действующих в РФ, и инструкциями производителей оборудования;</w:t>
            </w:r>
          </w:p>
          <w:p w:rsidR="00786EB4" w:rsidRPr="00604858" w:rsidRDefault="00786EB4" w:rsidP="00786EB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 xml:space="preserve">надлежащее качество используемых изделий и материалов, элементов конструкций и оборудования, соответствие их государственным стандартам и техническим условиям; </w:t>
            </w:r>
          </w:p>
          <w:p w:rsidR="00786EB4" w:rsidRPr="00604858" w:rsidRDefault="00786EB4" w:rsidP="00786EB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используемые изделия и материалы наличием необходимых сертификатов, технических паспортов, инструкций по эксплуатации и другими документами, удостоверяющими их качество;</w:t>
            </w:r>
          </w:p>
          <w:p w:rsidR="00786EB4" w:rsidRPr="00604858" w:rsidRDefault="00786EB4" w:rsidP="00143B1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 xml:space="preserve">На все виды технического обслуживания, оказываемых услуг распространяются требования качества и гарантий, предусмотренные государственными стандартами. </w:t>
            </w:r>
          </w:p>
          <w:p w:rsidR="00786EB4" w:rsidRPr="00604858" w:rsidRDefault="00786EB4" w:rsidP="00143B17">
            <w:pPr>
              <w:ind w:right="17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604858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несет полную материальную ответственность за порчу предоставленного Заказчиком имущества, материалов, оборудования, а также иного имущества Заказчика, находящегося во владении (пользовании) Исполнителя в связи с оказанием услуг согласно настоящему Техническому заданию с момента подписания акта приема – передачи от Заказчика в обслуживание, до момента подписания акта приема-передачи Заказчику по окончанию срока действия договора. </w:t>
            </w:r>
            <w:proofErr w:type="gramEnd"/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3.4 Требования к конфиденциальности 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ind w:firstLine="45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установлено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монтажных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такелажных</w:t>
            </w: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 xml:space="preserve"> работ и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786EB4" w:rsidRPr="00604858" w:rsidRDefault="00786EB4" w:rsidP="00143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D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4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0AE6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ГОСТ 12.3.009-76</w:t>
            </w:r>
          </w:p>
          <w:p w:rsidR="00786EB4" w:rsidRPr="00264D4D" w:rsidRDefault="00786EB4" w:rsidP="00143B1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Система стандартов безопасности труда </w:t>
            </w:r>
            <w:r w:rsidRPr="00264D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РАБОТЫПОГРУЗОЧНО-РАЗГРУЗОЧНЫЕ  </w:t>
            </w:r>
          </w:p>
          <w:p w:rsidR="00786EB4" w:rsidRPr="003A5EC0" w:rsidRDefault="00786EB4" w:rsidP="00143B17">
            <w:pPr>
              <w:pStyle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A5EC0">
              <w:rPr>
                <w:rFonts w:ascii="Times New Roman" w:hAnsi="Times New Roman"/>
                <w:sz w:val="24"/>
                <w:szCs w:val="24"/>
              </w:rPr>
              <w:t>-</w:t>
            </w:r>
            <w:r w:rsidRPr="003A5EC0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Г</w:t>
            </w:r>
            <w:r w:rsidRPr="003A5EC0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ОСТ 36-28-78 </w:t>
            </w:r>
            <w:r w:rsidRPr="003A5EC0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  <w:r w:rsidRPr="003A5E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Система стандартов безопасности труда. Процессы производственные. Такелажные работы. Общие требования безопасности</w:t>
            </w:r>
          </w:p>
          <w:p w:rsidR="00786EB4" w:rsidRPr="00604858" w:rsidRDefault="00786EB4" w:rsidP="00143B17">
            <w:pPr>
              <w:pStyle w:val="NoSpacing1"/>
              <w:jc w:val="both"/>
              <w:rPr>
                <w:sz w:val="24"/>
                <w:szCs w:val="24"/>
              </w:rPr>
            </w:pPr>
            <w:r w:rsidRPr="00604858">
              <w:rPr>
                <w:sz w:val="24"/>
                <w:szCs w:val="24"/>
              </w:rPr>
              <w:t>- СНиП 3.05.05-84* «Технологическое оборудование и технологические трубопроводы»;</w:t>
            </w:r>
          </w:p>
          <w:p w:rsidR="00786EB4" w:rsidRPr="00604858" w:rsidRDefault="00786EB4" w:rsidP="00143B1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786EB4" w:rsidRPr="00604858" w:rsidRDefault="00786EB4" w:rsidP="00143B1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безопасности зданий и сооружений N 384-ФЗ от 30 декабря 2009 года;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СП 17.13330.2011 «Кровли»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Федерации»»; 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строительства»;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ГОСТ 23407-78 «Ограждения инвентарные строительных площадок и участков производства работ»;</w:t>
            </w:r>
          </w:p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786EB4" w:rsidRPr="00604858" w:rsidRDefault="00786EB4" w:rsidP="00143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>Перечень указанных нормативов подлежит уточнению для конкретно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вида работ</w:t>
            </w:r>
          </w:p>
          <w:p w:rsidR="00786EB4" w:rsidRPr="00604858" w:rsidRDefault="00786EB4" w:rsidP="00143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 xml:space="preserve">         -Технический регламент о безопасности зданий и сооружений N 384-ФЗ от 30.12.2009</w:t>
            </w:r>
          </w:p>
          <w:p w:rsidR="00786EB4" w:rsidRPr="00604858" w:rsidRDefault="00786EB4" w:rsidP="00143B17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Подраздел 3.6 Требования по обучению персонала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 должен быть аттестован и иметь разрешение на проведения такелажных работ.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3.7 Требования к составу технического предложения участника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 должен иметь соответствующие лицензии и свидетельства для выполнения данного технического задания или предоставить действующий договор с организацией имеющую данную лицензию.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3.8 Специальные требования</w:t>
            </w:r>
          </w:p>
        </w:tc>
      </w:tr>
      <w:tr w:rsidR="00786EB4" w:rsidRPr="00604858" w:rsidTr="00143B17">
        <w:trPr>
          <w:trHeight w:val="1553"/>
        </w:trPr>
        <w:tc>
          <w:tcPr>
            <w:tcW w:w="9639" w:type="dxa"/>
          </w:tcPr>
          <w:p w:rsidR="00786EB4" w:rsidRPr="00604858" w:rsidRDefault="00786EB4" w:rsidP="00143B17">
            <w:pPr>
              <w:ind w:firstLine="601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 должен иметь соответствующую лицензию на проведение работ оказывающие влияние на безопасность объектов капитального строительства, включая особо опасные и технически сложные объек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капитального строительства.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ind w:firstLine="60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3.9 Сроки оказания услуг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Начало оказания услуг -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01.01.2016 г.</w:t>
            </w:r>
          </w:p>
          <w:p w:rsidR="00786EB4" w:rsidRPr="00604858" w:rsidRDefault="00786EB4" w:rsidP="00143B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Окончание оказания услуг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31.12.2016 (кроме выходных)</w:t>
            </w:r>
          </w:p>
          <w:p w:rsidR="00786EB4" w:rsidRPr="00604858" w:rsidRDefault="00786EB4" w:rsidP="00143B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Длительность оказания услуг 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венадцать</w:t>
            </w: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календарных месяц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:rsidR="00786EB4" w:rsidRPr="00604858" w:rsidRDefault="00786EB4" w:rsidP="00143B17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86EB4" w:rsidRPr="00604858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86EB4" w:rsidRPr="00604858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04858">
        <w:rPr>
          <w:rFonts w:ascii="Times New Roman" w:hAnsi="Times New Roman" w:cs="Times New Roman"/>
          <w:color w:val="000000"/>
          <w:sz w:val="24"/>
          <w:szCs w:val="24"/>
        </w:rPr>
        <w:t>РАЗДЕЛ 4. РЕЗУЛЬТАТ ОКАЗАННЫХ УСЛУГ</w:t>
      </w:r>
    </w:p>
    <w:p w:rsidR="00786EB4" w:rsidRPr="00604858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4.1 Описание конечного результата оказанных услуг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работы должны проводиться </w:t>
            </w:r>
            <w:r w:rsidRPr="00604858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установленного срока и с надлежащим качеством. Результаты оказанных услуг представляются в соответствии с договором, требованиями настоящего технического задания и действующими нормативными документами. 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4.2 Требования по приемке услуг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оказанных услуг должны соответствовать техническому заданию и представляются в соответствии с Договором, и действующими нормативными документами.</w:t>
            </w:r>
          </w:p>
        </w:tc>
      </w:tr>
      <w:tr w:rsidR="00786EB4" w:rsidRPr="00604858" w:rsidTr="00143B17">
        <w:trPr>
          <w:trHeight w:val="385"/>
        </w:trPr>
        <w:tc>
          <w:tcPr>
            <w:tcW w:w="963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786EB4" w:rsidRPr="00604858" w:rsidTr="00143B17">
        <w:trPr>
          <w:trHeight w:val="705"/>
        </w:trPr>
        <w:tc>
          <w:tcPr>
            <w:tcW w:w="9639" w:type="dxa"/>
          </w:tcPr>
          <w:p w:rsidR="00786EB4" w:rsidRPr="00604858" w:rsidRDefault="00786EB4" w:rsidP="00143B17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 передаёт Зака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зчику, документы, относящиеся к ВК (сертификаты, паспорта на </w:t>
            </w: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оборудование, материалы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техническую документацию).</w:t>
            </w:r>
          </w:p>
        </w:tc>
      </w:tr>
    </w:tbl>
    <w:p w:rsidR="00786EB4" w:rsidRPr="00604858" w:rsidRDefault="00786EB4" w:rsidP="00786EB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86EB4" w:rsidRPr="00604858" w:rsidRDefault="00786EB4" w:rsidP="00786EB4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04858">
        <w:rPr>
          <w:rFonts w:ascii="Times New Roman" w:hAnsi="Times New Roman" w:cs="Times New Roman"/>
          <w:color w:val="000000"/>
          <w:sz w:val="24"/>
          <w:szCs w:val="24"/>
        </w:rPr>
        <w:t>РАЗДЕЛ 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14"/>
      </w:tblGrid>
      <w:tr w:rsidR="00786EB4" w:rsidRPr="00604858" w:rsidTr="00143B17">
        <w:tc>
          <w:tcPr>
            <w:tcW w:w="9714" w:type="dxa"/>
          </w:tcPr>
          <w:p w:rsidR="00786EB4" w:rsidRPr="00604858" w:rsidRDefault="00786EB4" w:rsidP="00143B17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установлено</w:t>
            </w:r>
          </w:p>
        </w:tc>
      </w:tr>
    </w:tbl>
    <w:p w:rsidR="00786EB4" w:rsidRPr="00604858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86EB4" w:rsidRPr="00604858" w:rsidRDefault="00786EB4" w:rsidP="00786EB4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04858">
        <w:rPr>
          <w:rFonts w:ascii="Times New Roman" w:hAnsi="Times New Roman" w:cs="Times New Roman"/>
          <w:color w:val="000000"/>
          <w:sz w:val="24"/>
          <w:szCs w:val="24"/>
        </w:rPr>
        <w:t>РАЗДЕЛ 6. ПЕРЕЧЕНЬ ПРИЛОЖЕНИЙ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5"/>
        <w:gridCol w:w="5719"/>
        <w:gridCol w:w="2069"/>
      </w:tblGrid>
      <w:tr w:rsidR="00786EB4" w:rsidRPr="00604858" w:rsidTr="00143B17">
        <w:tc>
          <w:tcPr>
            <w:tcW w:w="1675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571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69" w:type="dxa"/>
          </w:tcPr>
          <w:p w:rsidR="00786EB4" w:rsidRPr="00604858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4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786EB4" w:rsidRPr="00866969" w:rsidTr="00143B17">
        <w:tc>
          <w:tcPr>
            <w:tcW w:w="1675" w:type="dxa"/>
            <w:vAlign w:val="center"/>
          </w:tcPr>
          <w:p w:rsidR="00786EB4" w:rsidRPr="00866969" w:rsidRDefault="00786EB4" w:rsidP="00143B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719" w:type="dxa"/>
          </w:tcPr>
          <w:p w:rsidR="00786EB4" w:rsidRPr="00866969" w:rsidRDefault="00786EB4" w:rsidP="00143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786EB4" w:rsidRPr="00866969" w:rsidRDefault="00786EB4" w:rsidP="00143B1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F4D" w:rsidRDefault="00786EB4" w:rsidP="00786EB4">
      <w:pPr>
        <w:tabs>
          <w:tab w:val="left" w:pos="25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34F4D" w:rsidRDefault="00234F4D" w:rsidP="00786EB4">
      <w:pPr>
        <w:tabs>
          <w:tab w:val="left" w:pos="2554"/>
        </w:tabs>
        <w:rPr>
          <w:rFonts w:ascii="Times New Roman" w:hAnsi="Times New Roman" w:cs="Times New Roman"/>
          <w:sz w:val="24"/>
          <w:szCs w:val="24"/>
        </w:rPr>
      </w:pPr>
    </w:p>
    <w:p w:rsidR="00786EB4" w:rsidRPr="00660704" w:rsidRDefault="00786EB4" w:rsidP="00786EB4">
      <w:pPr>
        <w:tabs>
          <w:tab w:val="left" w:pos="25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РАЗДЕЛ 7. ПОДСЧЕТ ЧИСЛЕННОСТИ ПЕРСОНАЛА  НЕОБХОДИМОГО ДЛЯ ВЫПОЛНЕНИЯ НЕОБХОДИМОГО ДЛЯ ОРГАНИЗАЦИИ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ПОГРУЗОЧНО-РАЗГРУЗОЧНЫХ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РАБОТА НА СКЛАДСКОМ ХОЗЯЙСТВЕ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БтАЭС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86EB4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EE4ED6">
        <w:rPr>
          <w:rFonts w:ascii="Times New Roman" w:hAnsi="Times New Roman" w:cs="Times New Roman"/>
          <w:color w:val="000000"/>
          <w:sz w:val="24"/>
          <w:szCs w:val="24"/>
        </w:rPr>
        <w:t>Такелажник на монтаже - 5 разряда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- 2 человека; </w:t>
      </w:r>
    </w:p>
    <w:p w:rsidR="00786EB4" w:rsidRDefault="00786EB4" w:rsidP="00786EB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Инженерный состав (ИТР) - 2 человека.</w:t>
      </w:r>
    </w:p>
    <w:p w:rsidR="00DD1176" w:rsidRDefault="0016403A"/>
    <w:sectPr w:rsidR="00DD1176" w:rsidSect="005414E5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C70DF"/>
    <w:multiLevelType w:val="hybridMultilevel"/>
    <w:tmpl w:val="30C67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B1F12"/>
    <w:multiLevelType w:val="multilevel"/>
    <w:tmpl w:val="3634D0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2C132E2"/>
    <w:multiLevelType w:val="hybridMultilevel"/>
    <w:tmpl w:val="5126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BF05C2"/>
    <w:multiLevelType w:val="hybridMultilevel"/>
    <w:tmpl w:val="FBF8F6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4D3497"/>
    <w:multiLevelType w:val="hybridMultilevel"/>
    <w:tmpl w:val="83BC5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F40"/>
    <w:rsid w:val="0016403A"/>
    <w:rsid w:val="00234F4D"/>
    <w:rsid w:val="00786EB4"/>
    <w:rsid w:val="00892F81"/>
    <w:rsid w:val="008B3466"/>
    <w:rsid w:val="00A66F40"/>
    <w:rsid w:val="00BF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B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86EB4"/>
    <w:pPr>
      <w:spacing w:before="250" w:after="125" w:line="240" w:lineRule="auto"/>
      <w:outlineLvl w:val="0"/>
    </w:pPr>
    <w:rPr>
      <w:rFonts w:ascii="inherit" w:eastAsia="Times New Roman" w:hAnsi="inherit" w:cs="Times New Roman"/>
      <w:kern w:val="36"/>
      <w:sz w:val="45"/>
      <w:szCs w:val="4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6EB4"/>
    <w:rPr>
      <w:rFonts w:ascii="inherit" w:eastAsia="Times New Roman" w:hAnsi="inherit" w:cs="Times New Roman"/>
      <w:kern w:val="36"/>
      <w:sz w:val="45"/>
      <w:szCs w:val="45"/>
      <w:lang w:eastAsia="ru-RU"/>
    </w:rPr>
  </w:style>
  <w:style w:type="paragraph" w:styleId="a3">
    <w:name w:val="List Paragraph"/>
    <w:basedOn w:val="a"/>
    <w:uiPriority w:val="99"/>
    <w:qFormat/>
    <w:rsid w:val="00786EB4"/>
    <w:pPr>
      <w:ind w:left="720"/>
      <w:contextualSpacing/>
    </w:pPr>
  </w:style>
  <w:style w:type="paragraph" w:styleId="a4">
    <w:name w:val="No Spacing"/>
    <w:uiPriority w:val="1"/>
    <w:qFormat/>
    <w:rsid w:val="00786EB4"/>
    <w:pPr>
      <w:spacing w:after="0" w:line="240" w:lineRule="auto"/>
    </w:pPr>
    <w:rPr>
      <w:rFonts w:eastAsiaTheme="minorEastAsia"/>
      <w:lang w:eastAsia="ru-RU"/>
    </w:rPr>
  </w:style>
  <w:style w:type="paragraph" w:customStyle="1" w:styleId="NoSpacing1">
    <w:name w:val="No Spacing1"/>
    <w:uiPriority w:val="99"/>
    <w:rsid w:val="00786EB4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EB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86EB4"/>
    <w:pPr>
      <w:spacing w:before="250" w:after="125" w:line="240" w:lineRule="auto"/>
      <w:outlineLvl w:val="0"/>
    </w:pPr>
    <w:rPr>
      <w:rFonts w:ascii="inherit" w:eastAsia="Times New Roman" w:hAnsi="inherit" w:cs="Times New Roman"/>
      <w:kern w:val="36"/>
      <w:sz w:val="45"/>
      <w:szCs w:val="4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6EB4"/>
    <w:rPr>
      <w:rFonts w:ascii="inherit" w:eastAsia="Times New Roman" w:hAnsi="inherit" w:cs="Times New Roman"/>
      <w:kern w:val="36"/>
      <w:sz w:val="45"/>
      <w:szCs w:val="45"/>
      <w:lang w:eastAsia="ru-RU"/>
    </w:rPr>
  </w:style>
  <w:style w:type="paragraph" w:styleId="a3">
    <w:name w:val="List Paragraph"/>
    <w:basedOn w:val="a"/>
    <w:uiPriority w:val="99"/>
    <w:qFormat/>
    <w:rsid w:val="00786EB4"/>
    <w:pPr>
      <w:ind w:left="720"/>
      <w:contextualSpacing/>
    </w:pPr>
  </w:style>
  <w:style w:type="paragraph" w:styleId="a4">
    <w:name w:val="No Spacing"/>
    <w:uiPriority w:val="1"/>
    <w:qFormat/>
    <w:rsid w:val="00786EB4"/>
    <w:pPr>
      <w:spacing w:after="0" w:line="240" w:lineRule="auto"/>
    </w:pPr>
    <w:rPr>
      <w:rFonts w:eastAsiaTheme="minorEastAsia"/>
      <w:lang w:eastAsia="ru-RU"/>
    </w:rPr>
  </w:style>
  <w:style w:type="paragraph" w:customStyle="1" w:styleId="NoSpacing1">
    <w:name w:val="No Spacing1"/>
    <w:uiPriority w:val="99"/>
    <w:rsid w:val="00786EB4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1565</Words>
  <Characters>8925</Characters>
  <Application>Microsoft Office Word</Application>
  <DocSecurity>0</DocSecurity>
  <Lines>74</Lines>
  <Paragraphs>20</Paragraphs>
  <ScaleCrop>false</ScaleCrop>
  <Company>БФ НИАЭП</Company>
  <LinksUpToDate>false</LinksUpToDate>
  <CharactersWithSpaces>10470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Коган Елена Владимировна</dc:creator>
  <cp:keywords/>
  <dc:description/>
  <cp:lastModifiedBy>Коган Елена Владимировна</cp:lastModifiedBy>
  <cp:revision>5</cp:revision>
  <dcterms:created xsi:type="dcterms:W3CDTF">2015-12-25T09:09:00Z</dcterms:created>
  <dcterms:modified xsi:type="dcterms:W3CDTF">2015-12-25T09:42:00Z</dcterms:modified>
</cp:coreProperties>
</file>